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关于重庆市职业教育学会 重庆市高等教育学会 重庆市继续教育学会征集遴选“三教融合创新，赋能新质生产力发展 ”优秀论文的通知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各二级学院、处（室、部、中心）：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现将《重庆市职业教育学会 重庆市高等教育学会 重庆市继续教育学会关于征集遴选“三教融合创新，赋能新质生产力发展”优秀论文的通知（渝职教学会〔2024〕30 号）》发给你们，请各部门按照以下要求积极推进报送。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每位参加者限报1篇论文，参评论文应紧紧围绕主题，参考选题方向聚焦某一方面撰写，题目自拟。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注意论文结构严谨，按格式要求撰写，论文字数3000—5000字，查重率须低于15%。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"mailto:本次参评论文与查重报告以部门为单位进行报送，请各部门科研管理人员于2024年6月5日前将附件2统计表、参选论文及查重报告（查重率低于15%）经部门负责人审核后，打包发送至指定邮箱wyzykyc@163.com。"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本次参评论文与查重报告以部门为单位进行报送，请各部门科研管理人员于2024年6月5日前将“三教融合创新，赋能新质生产力发展”优秀论文汇总表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（附件2）</w:t>
      </w:r>
      <w:bookmarkStart w:id="0" w:name="_GoBack"/>
      <w:bookmarkEnd w:id="0"/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、参选论文及查重报告（查重率低于15%）经部门负责人审核后，打包发送至指定邮箱wyzykyc@163.com。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附件1：重庆市职业教育学会 重庆市高等教育学会 重庆市继续教育学会关于征集遴选“三教融合创新，赋能新质生产力发展”优秀论文的通知（渝职教学会〔2024〕30 号）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附件2：“三教融合创新，赋能新质生产力发展”优秀论文汇总表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文化和旅游职业教育研究中心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2024年5月27日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-200" w:hanging="420" w:hangingChars="200"/>
        <w:textAlignment w:val="auto"/>
      </w:pPr>
      <w:r>
        <w:drawing>
          <wp:inline distT="0" distB="0" distL="114300" distR="114300">
            <wp:extent cx="6122035" cy="78257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597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782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-200" w:hanging="420" w:hangingChars="200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-200" w:hanging="420" w:hangingChars="200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-200" w:hanging="420" w:hangingChars="200"/>
        <w:textAlignment w:val="auto"/>
      </w:pPr>
      <w:r>
        <w:drawing>
          <wp:inline distT="0" distB="0" distL="114300" distR="114300">
            <wp:extent cx="6282690" cy="8561705"/>
            <wp:effectExtent l="0" t="0" r="381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856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-200" w:hanging="420" w:hangingChars="200"/>
        <w:textAlignment w:val="auto"/>
      </w:pPr>
      <w:r>
        <w:drawing>
          <wp:inline distT="0" distB="0" distL="114300" distR="114300">
            <wp:extent cx="5965190" cy="8338185"/>
            <wp:effectExtent l="0" t="0" r="1651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lum bright="-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190" cy="833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-200" w:hanging="420" w:hangingChars="200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-200" w:hanging="420" w:hangingChars="200"/>
        <w:textAlignment w:val="auto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6074410" cy="847407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4410" cy="847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黑体_GBK" w:cs="Times New Roman"/>
          <w:snapToGrid/>
          <w:color w:val="000000"/>
          <w:kern w:val="2"/>
          <w:sz w:val="36"/>
          <w:szCs w:val="44"/>
          <w:lang w:eastAsia="zh-CN"/>
        </w:rPr>
      </w:pPr>
      <w:r>
        <w:rPr>
          <w:rFonts w:ascii="Times New Roman" w:hAnsi="Times New Roman" w:eastAsia="方正黑体_GBK" w:cs="Times New Roman"/>
          <w:snapToGrid/>
          <w:color w:val="000000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  <w:t>2</w:t>
      </w:r>
    </w:p>
    <w:p>
      <w:pPr>
        <w:widowControl w:val="0"/>
        <w:kinsoku/>
        <w:autoSpaceDE/>
        <w:autoSpaceDN/>
        <w:adjustRightInd/>
        <w:snapToGrid w:val="0"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napToGrid/>
          <w:color w:val="000000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napToGrid/>
          <w:color w:val="000000"/>
          <w:kern w:val="2"/>
          <w:sz w:val="44"/>
          <w:szCs w:val="44"/>
        </w:rPr>
        <w:t>“三教融合创新，赋能新质生产力发展”优秀论文</w:t>
      </w:r>
      <w:r>
        <w:rPr>
          <w:rFonts w:ascii="Times New Roman" w:hAnsi="Times New Roman" w:eastAsia="方正小标宋_GBK" w:cs="Times New Roman"/>
          <w:snapToGrid/>
          <w:color w:val="000000"/>
          <w:kern w:val="2"/>
          <w:sz w:val="44"/>
          <w:szCs w:val="44"/>
        </w:rPr>
        <w:t>汇总表</w:t>
      </w:r>
    </w:p>
    <w:p>
      <w:pPr>
        <w:widowControl w:val="0"/>
        <w:kinsoku w:val="0"/>
        <w:autoSpaceDE w:val="0"/>
        <w:autoSpaceDN w:val="0"/>
        <w:adjustRightInd w:val="0"/>
        <w:snapToGrid w:val="0"/>
        <w:spacing w:after="120"/>
        <w:ind w:left="420" w:leftChars="200" w:firstLine="420" w:firstLineChars="200"/>
        <w:jc w:val="both"/>
        <w:textAlignment w:val="baseline"/>
        <w:rPr>
          <w:rFonts w:ascii="Times New Roman" w:hAnsi="Times New Roman" w:eastAsia="宋体" w:cs="Times New Roman"/>
          <w:snapToGrid w:val="0"/>
          <w:color w:val="000000"/>
          <w:kern w:val="2"/>
          <w:sz w:val="21"/>
          <w:szCs w:val="2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ind w:firstLine="840" w:firstLineChars="3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28"/>
          <w:szCs w:val="28"/>
          <w:lang w:eastAsia="zh-CN"/>
        </w:rPr>
        <w:t>部门</w:t>
      </w:r>
      <w:r>
        <w:rPr>
          <w:rFonts w:ascii="Times New Roman" w:hAnsi="Times New Roman" w:eastAsia="方正仿宋_GBK" w:cs="Times New Roman"/>
          <w:snapToGrid/>
          <w:color w:val="000000"/>
          <w:kern w:val="2"/>
          <w:sz w:val="28"/>
          <w:szCs w:val="28"/>
        </w:rPr>
        <w:t>（公章）：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28"/>
          <w:szCs w:val="28"/>
          <w:lang w:val="en-US" w:eastAsia="zh-CN"/>
        </w:rPr>
        <w:t xml:space="preserve">         </w:t>
      </w:r>
      <w:r>
        <w:rPr>
          <w:rFonts w:ascii="Times New Roman" w:hAnsi="Times New Roman" w:eastAsia="方正仿宋_GBK" w:cs="Times New Roman"/>
          <w:snapToGrid/>
          <w:color w:val="000000"/>
          <w:kern w:val="2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napToGrid/>
          <w:color w:val="000000"/>
          <w:kern w:val="2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snapToGrid/>
          <w:color w:val="000000"/>
          <w:kern w:val="2"/>
          <w:sz w:val="28"/>
          <w:szCs w:val="28"/>
        </w:rPr>
        <w:t xml:space="preserve">  联系人：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eastAsia="方正仿宋_GBK" w:cs="Times New Roman"/>
          <w:snapToGrid/>
          <w:color w:val="000000"/>
          <w:kern w:val="2"/>
          <w:sz w:val="28"/>
          <w:szCs w:val="28"/>
        </w:rPr>
        <w:t xml:space="preserve">     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napToGrid/>
          <w:color w:val="000000"/>
          <w:kern w:val="2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28"/>
          <w:szCs w:val="28"/>
          <w:lang w:val="en-US" w:eastAsia="zh-CN"/>
        </w:rPr>
        <w:t xml:space="preserve">        </w:t>
      </w:r>
      <w:r>
        <w:rPr>
          <w:rFonts w:ascii="Times New Roman" w:hAnsi="Times New Roman" w:eastAsia="方正仿宋_GBK" w:cs="Times New Roman"/>
          <w:snapToGrid/>
          <w:color w:val="000000"/>
          <w:kern w:val="2"/>
          <w:sz w:val="28"/>
          <w:szCs w:val="28"/>
        </w:rPr>
        <w:t>联系方式：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28"/>
          <w:szCs w:val="28"/>
          <w:lang w:val="en-US" w:eastAsia="zh-CN"/>
        </w:rPr>
        <w:t xml:space="preserve">   </w:t>
      </w:r>
    </w:p>
    <w:tbl>
      <w:tblPr>
        <w:tblStyle w:val="4"/>
        <w:tblW w:w="13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3215"/>
        <w:gridCol w:w="1750"/>
        <w:gridCol w:w="2313"/>
        <w:gridCol w:w="1650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0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1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17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8"/>
                <w:szCs w:val="28"/>
              </w:rPr>
              <w:t>选题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8"/>
                <w:szCs w:val="28"/>
                <w:lang w:eastAsia="zh-CN"/>
              </w:rPr>
              <w:t>方向</w:t>
            </w:r>
          </w:p>
        </w:tc>
        <w:tc>
          <w:tcPr>
            <w:tcW w:w="231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8"/>
                <w:szCs w:val="28"/>
              </w:rPr>
              <w:t>作者姓名</w:t>
            </w:r>
            <w:r>
              <w:rPr>
                <w:rFonts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（若有多名作者要列出）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0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8"/>
                <w:szCs w:val="28"/>
              </w:rPr>
              <w:t>查重率（%）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0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0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0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0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0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0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7361F6"/>
    <w:multiLevelType w:val="singleLevel"/>
    <w:tmpl w:val="1D7361F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N2ViYTE4YTJjMWYzYTQ4ZWE4NGRiN2Q4OTgyN2UifQ=="/>
  </w:docVars>
  <w:rsids>
    <w:rsidRoot w:val="276435FF"/>
    <w:rsid w:val="276435FF"/>
    <w:rsid w:val="2FD2240C"/>
    <w:rsid w:val="5B3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widowControl w:val="0"/>
      <w:suppressLineNumbers w:val="0"/>
      <w:spacing w:beforeAutospacing="0" w:afterAutospacing="0" w:line="594" w:lineRule="exact"/>
      <w:ind w:left="0" w:right="0" w:firstLine="420" w:firstLineChars="200"/>
      <w:jc w:val="left"/>
      <w:outlineLvl w:val="0"/>
    </w:pPr>
    <w:rPr>
      <w:rFonts w:ascii="Times New Roman" w:hAnsi="Times New Roman" w:eastAsia="方正黑体_GBK" w:cs="Times New Roman"/>
      <w:bCs/>
      <w:kern w:val="44"/>
      <w:sz w:val="32"/>
      <w:szCs w:val="44"/>
      <w:lang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标题 1 字符"/>
    <w:basedOn w:val="5"/>
    <w:link w:val="2"/>
    <w:qFormat/>
    <w:uiPriority w:val="0"/>
    <w:rPr>
      <w:rFonts w:ascii="Times New Roman" w:hAnsi="Times New Roman" w:eastAsia="方正黑体_GBK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312</Words>
  <Characters>343</Characters>
  <Lines>0</Lines>
  <Paragraphs>0</Paragraphs>
  <TotalTime>7</TotalTime>
  <ScaleCrop>false</ScaleCrop>
  <LinksUpToDate>false</LinksUpToDate>
  <CharactersWithSpaces>353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2024-05-27T03:04:00Z</dcterms:created>
  <dc:creator>〰馨瑶〰</dc:creator>
  <cp:lastModifiedBy>〰馨瑶〰</cp:lastModifiedBy>
  <dcterms:modified xsi:type="dcterms:W3CDTF">2024-05-27T03:39:38Z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D6BBE375FA554B3BAEFE12F25192C21E_11</vt:lpwstr>
  </property>
</Properties>
</file>